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18F59" w14:textId="4E943F42" w:rsidR="0019498B" w:rsidRPr="00744777" w:rsidRDefault="007122B7" w:rsidP="0019498B">
      <w:pPr>
        <w:spacing w:line="360" w:lineRule="auto"/>
        <w:jc w:val="right"/>
        <w:rPr>
          <w:b/>
          <w:iCs/>
          <w:lang w:val="pt-BR"/>
        </w:rPr>
      </w:pPr>
      <w:r w:rsidRPr="00744777">
        <w:rPr>
          <w:b/>
          <w:iCs/>
          <w:lang w:val="pt-BR"/>
        </w:rPr>
        <w:t xml:space="preserve">Anexo </w:t>
      </w:r>
      <w:r w:rsidR="00A90EA8">
        <w:rPr>
          <w:b/>
          <w:iCs/>
          <w:lang w:val="pt-BR"/>
        </w:rPr>
        <w:t>7</w:t>
      </w:r>
    </w:p>
    <w:p w14:paraId="4B94F7A3" w14:textId="657A4C45" w:rsidR="0019498B" w:rsidRPr="00744777" w:rsidRDefault="00B772BB" w:rsidP="00BC604C">
      <w:pPr>
        <w:spacing w:line="360" w:lineRule="atLeast"/>
        <w:contextualSpacing/>
        <w:jc w:val="center"/>
        <w:rPr>
          <w:b/>
          <w:sz w:val="22"/>
          <w:szCs w:val="22"/>
          <w:lang w:val="pt-BR"/>
        </w:rPr>
      </w:pPr>
      <w:r w:rsidRPr="00744777">
        <w:rPr>
          <w:b/>
          <w:sz w:val="22"/>
          <w:szCs w:val="22"/>
          <w:lang w:val="pt-BR"/>
        </w:rPr>
        <w:t xml:space="preserve">DECLARAÇÃO DE </w:t>
      </w:r>
      <w:r w:rsidR="008528CB">
        <w:rPr>
          <w:b/>
          <w:sz w:val="22"/>
          <w:szCs w:val="22"/>
          <w:lang w:val="pt-BR"/>
        </w:rPr>
        <w:t>PROPOSTA</w:t>
      </w:r>
      <w:r w:rsidRPr="00744777">
        <w:rPr>
          <w:b/>
          <w:sz w:val="22"/>
          <w:szCs w:val="22"/>
          <w:lang w:val="pt-BR"/>
        </w:rPr>
        <w:t xml:space="preserve"> ECONÔMICA</w:t>
      </w:r>
    </w:p>
    <w:p w14:paraId="2CED0BCC" w14:textId="13D60A76" w:rsidR="0019498B" w:rsidRPr="00744777" w:rsidRDefault="0019498B" w:rsidP="00BC604C">
      <w:pPr>
        <w:spacing w:line="360" w:lineRule="atLeast"/>
        <w:contextualSpacing/>
        <w:jc w:val="center"/>
        <w:rPr>
          <w:i/>
          <w:sz w:val="22"/>
          <w:szCs w:val="22"/>
          <w:lang w:val="pt-BR"/>
        </w:rPr>
      </w:pPr>
      <w:r w:rsidRPr="00744777">
        <w:rPr>
          <w:i/>
          <w:sz w:val="22"/>
          <w:szCs w:val="22"/>
          <w:lang w:val="pt-BR"/>
        </w:rPr>
        <w:t>(</w:t>
      </w:r>
      <w:r w:rsidR="00004210" w:rsidRPr="00744777">
        <w:rPr>
          <w:i/>
          <w:sz w:val="22"/>
          <w:szCs w:val="22"/>
          <w:lang w:val="pt-BR"/>
        </w:rPr>
        <w:t>para inserir no envelope</w:t>
      </w:r>
      <w:r w:rsidR="00630DA7" w:rsidRPr="00744777">
        <w:rPr>
          <w:i/>
          <w:sz w:val="22"/>
          <w:szCs w:val="22"/>
          <w:lang w:val="pt-BR"/>
        </w:rPr>
        <w:t xml:space="preserve"> </w:t>
      </w:r>
      <w:r w:rsidR="00004210" w:rsidRPr="00744777">
        <w:rPr>
          <w:i/>
          <w:sz w:val="22"/>
          <w:szCs w:val="22"/>
          <w:lang w:val="pt-BR"/>
        </w:rPr>
        <w:t>-</w:t>
      </w:r>
      <w:r w:rsidR="00630DA7" w:rsidRPr="00744777">
        <w:rPr>
          <w:i/>
          <w:sz w:val="22"/>
          <w:szCs w:val="22"/>
          <w:lang w:val="pt-BR"/>
        </w:rPr>
        <w:t xml:space="preserve"> </w:t>
      </w:r>
      <w:r w:rsidR="007A49DF" w:rsidRPr="00744777">
        <w:rPr>
          <w:i/>
          <w:sz w:val="22"/>
          <w:szCs w:val="22"/>
          <w:lang w:val="pt-BR"/>
        </w:rPr>
        <w:t>Oferta</w:t>
      </w:r>
      <w:r w:rsidR="00004210" w:rsidRPr="00744777">
        <w:rPr>
          <w:i/>
          <w:sz w:val="22"/>
          <w:szCs w:val="22"/>
          <w:lang w:val="pt-BR"/>
        </w:rPr>
        <w:t xml:space="preserve"> Econômica</w:t>
      </w:r>
      <w:r w:rsidRPr="00744777">
        <w:rPr>
          <w:i/>
          <w:sz w:val="22"/>
          <w:szCs w:val="22"/>
          <w:lang w:val="pt-BR"/>
        </w:rPr>
        <w:t>)</w:t>
      </w:r>
    </w:p>
    <w:p w14:paraId="66B3F03B" w14:textId="2C0F5F6D" w:rsidR="0019498B" w:rsidRPr="00895716" w:rsidRDefault="000854C9" w:rsidP="00EB50A5">
      <w:pPr>
        <w:pStyle w:val="Default"/>
        <w:spacing w:line="36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</w:pPr>
      <w:r w:rsidRPr="00895716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LICITAÇÃO</w:t>
      </w:r>
      <w:r w:rsidR="0075756B" w:rsidRPr="00895716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 xml:space="preserve"> PARA </w:t>
      </w:r>
      <w:r w:rsidR="00A37CFE" w:rsidRPr="0089571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SELEÇÃO DE SEGURADORA DE PLANO DE SAÚDE E ODONTOLÓGICO PRESTADORA DE SERVIÇO HOSPITALAR E DE ASSISTÊNCIA MÉDICA/AMBULATORIAL A SER CONTRATADO EM FAVOR DOS FUNCIONÁRIOS </w:t>
      </w:r>
      <w:r w:rsidR="00A90EA8" w:rsidRPr="00895716">
        <w:rPr>
          <w:rFonts w:ascii="Times New Roman" w:hAnsi="Times New Roman" w:cs="Times New Roman"/>
          <w:b/>
          <w:bCs/>
          <w:sz w:val="22"/>
          <w:szCs w:val="22"/>
          <w:lang w:val="pt-BR"/>
        </w:rPr>
        <w:t>COM CONTRATO REGIDO</w:t>
      </w:r>
      <w:r w:rsidR="00A37CFE" w:rsidRPr="0089571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PELA LEGISLAÇÃO LOCAL EM SERVIÇO EM TODA A REDE DIPLOMÁTICO-CONSULAR DA ITÁLIA NO BRASIL</w:t>
      </w:r>
      <w:r w:rsidR="00F22D6A"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,</w:t>
      </w:r>
      <w:r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PELO PERÍODO DE </w:t>
      </w:r>
      <w:r w:rsidR="000A030E"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3</w:t>
      </w:r>
      <w:r w:rsidR="00CC4467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6</w:t>
      </w:r>
      <w:r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(TRINTA E </w:t>
      </w:r>
      <w:r w:rsidR="00CC4467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SEIS</w:t>
      </w:r>
      <w:r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)</w:t>
      </w:r>
      <w:r w:rsidR="00157B10"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MESES, COM</w:t>
      </w:r>
      <w:r w:rsidR="00157B10"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EVENTUAL PRORROGAÇÃO DE 12 (DOZE) MESES</w:t>
      </w:r>
      <w:r w:rsidR="00157B10"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 w:rsidR="0019498B" w:rsidRPr="00895716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- CIG: </w:t>
      </w:r>
      <w:r w:rsidR="00CC4467">
        <w:rPr>
          <w:rFonts w:ascii="Times New Roman" w:eastAsia="Times New Roman" w:hAnsi="Times New Roman" w:cs="Times New Roman"/>
          <w:b/>
          <w:lang w:val="pt-BR" w:eastAsia="it-IT"/>
        </w:rPr>
        <w:t>B93E67F06D</w:t>
      </w:r>
    </w:p>
    <w:p w14:paraId="67773847" w14:textId="60D83ED6" w:rsidR="00D64836" w:rsidRPr="00895716" w:rsidRDefault="000A030E" w:rsidP="00BC604C">
      <w:pPr>
        <w:suppressAutoHyphens/>
        <w:spacing w:line="360" w:lineRule="atLeast"/>
        <w:contextualSpacing/>
        <w:jc w:val="both"/>
        <w:rPr>
          <w:rFonts w:eastAsia="Calibri"/>
          <w:kern w:val="2"/>
          <w:sz w:val="22"/>
          <w:szCs w:val="22"/>
          <w:lang w:val="pt-BR" w:bidi="it-IT"/>
        </w:rPr>
      </w:pPr>
      <w:r w:rsidRPr="00895716">
        <w:rPr>
          <w:rFonts w:eastAsia="Calibri"/>
          <w:kern w:val="2"/>
          <w:sz w:val="22"/>
          <w:szCs w:val="22"/>
          <w:lang w:val="pt-BR" w:bidi="it-IT"/>
        </w:rPr>
        <w:t>O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>/</w:t>
      </w:r>
      <w:r w:rsidR="009E1E27" w:rsidRPr="00895716">
        <w:rPr>
          <w:rFonts w:eastAsia="Calibri"/>
          <w:kern w:val="2"/>
          <w:sz w:val="22"/>
          <w:szCs w:val="22"/>
          <w:lang w:val="pt-BR" w:bidi="it-IT"/>
        </w:rPr>
        <w:t>A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 abaixo assinado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>/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a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_______________________________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nascido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>/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a em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_________________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no dia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_____________________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na qualidade de Representante legal da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 _________________________________________________________________, </w:t>
      </w:r>
      <w:r w:rsidR="00D86FDB" w:rsidRPr="00895716">
        <w:rPr>
          <w:rFonts w:eastAsia="Calibri"/>
          <w:kern w:val="2"/>
          <w:sz w:val="22"/>
          <w:szCs w:val="22"/>
          <w:lang w:val="pt-BR" w:bidi="it-IT"/>
        </w:rPr>
        <w:t xml:space="preserve">identificador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>fiscal (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CNPJ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) _______________________________,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nos termos dos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arts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. 46 e 47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do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>D</w:t>
      </w:r>
      <w:r w:rsidR="00D86FDB" w:rsidRPr="00895716">
        <w:rPr>
          <w:rFonts w:eastAsia="Calibri"/>
          <w:kern w:val="2"/>
          <w:sz w:val="22"/>
          <w:szCs w:val="22"/>
          <w:lang w:val="pt-BR" w:bidi="it-IT"/>
        </w:rPr>
        <w:t xml:space="preserve">ecreto do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>P</w:t>
      </w:r>
      <w:r w:rsidR="00D86FDB" w:rsidRPr="00895716">
        <w:rPr>
          <w:rFonts w:eastAsia="Calibri"/>
          <w:kern w:val="2"/>
          <w:sz w:val="22"/>
          <w:szCs w:val="22"/>
          <w:lang w:val="pt-BR" w:bidi="it-IT"/>
        </w:rPr>
        <w:t xml:space="preserve">residente da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>R</w:t>
      </w:r>
      <w:r w:rsidR="00D86FDB" w:rsidRPr="00895716">
        <w:rPr>
          <w:rFonts w:eastAsia="Calibri"/>
          <w:kern w:val="2"/>
          <w:sz w:val="22"/>
          <w:szCs w:val="22"/>
          <w:lang w:val="pt-BR" w:bidi="it-IT"/>
        </w:rPr>
        <w:t>epública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 28.12.2000, </w:t>
      </w:r>
      <w:r w:rsidR="003F0B40" w:rsidRPr="00895716">
        <w:rPr>
          <w:sz w:val="22"/>
          <w:szCs w:val="22"/>
          <w:lang w:val="pt-BR"/>
        </w:rPr>
        <w:t>n.º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 445,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ci</w:t>
      </w:r>
      <w:r w:rsidR="00124361" w:rsidRPr="00895716">
        <w:rPr>
          <w:rFonts w:eastAsia="Calibri"/>
          <w:kern w:val="2"/>
          <w:sz w:val="22"/>
          <w:szCs w:val="22"/>
          <w:lang w:val="pt-BR" w:bidi="it-IT"/>
        </w:rPr>
        <w:t>ente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 das sanções penais </w:t>
      </w:r>
      <w:r w:rsidR="00124361" w:rsidRPr="00895716">
        <w:rPr>
          <w:rFonts w:eastAsia="Calibri"/>
          <w:kern w:val="2"/>
          <w:sz w:val="22"/>
          <w:szCs w:val="22"/>
          <w:lang w:val="pt-BR" w:bidi="it-IT"/>
        </w:rPr>
        <w:t>previstas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 no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art. 76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do mesmo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 D</w:t>
      </w:r>
      <w:r w:rsidR="003F0B40" w:rsidRPr="00895716">
        <w:rPr>
          <w:rFonts w:eastAsia="Calibri"/>
          <w:kern w:val="2"/>
          <w:sz w:val="22"/>
          <w:szCs w:val="22"/>
          <w:lang w:val="pt-BR" w:bidi="it-IT"/>
        </w:rPr>
        <w:t xml:space="preserve">ecreto do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>P</w:t>
      </w:r>
      <w:r w:rsidR="003F0B40" w:rsidRPr="00895716">
        <w:rPr>
          <w:rFonts w:eastAsia="Calibri"/>
          <w:kern w:val="2"/>
          <w:sz w:val="22"/>
          <w:szCs w:val="22"/>
          <w:lang w:val="pt-BR" w:bidi="it-IT"/>
        </w:rPr>
        <w:t xml:space="preserve">residente da 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>R</w:t>
      </w:r>
      <w:r w:rsidR="003F0B40" w:rsidRPr="00895716">
        <w:rPr>
          <w:rFonts w:eastAsia="Calibri"/>
          <w:kern w:val="2"/>
          <w:sz w:val="22"/>
          <w:szCs w:val="22"/>
          <w:lang w:val="pt-BR" w:bidi="it-IT"/>
        </w:rPr>
        <w:t>epública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em caso de declarações falsas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,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e tendo </w:t>
      </w:r>
      <w:r w:rsidR="00124361" w:rsidRPr="00895716">
        <w:rPr>
          <w:rFonts w:eastAsia="Calibri"/>
          <w:kern w:val="2"/>
          <w:sz w:val="22"/>
          <w:szCs w:val="22"/>
          <w:lang w:val="pt-BR" w:bidi="it-IT"/>
        </w:rPr>
        <w:t>tomado conhecimento de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 toda a documentação da licitação e das condições </w:t>
      </w:r>
      <w:r w:rsidR="00124361" w:rsidRPr="00895716">
        <w:rPr>
          <w:rFonts w:eastAsia="Calibri"/>
          <w:kern w:val="2"/>
          <w:sz w:val="22"/>
          <w:szCs w:val="22"/>
          <w:lang w:val="pt-BR" w:bidi="it-IT"/>
        </w:rPr>
        <w:t>contratuais</w:t>
      </w:r>
      <w:r w:rsidR="0019498B" w:rsidRPr="00895716">
        <w:rPr>
          <w:rFonts w:eastAsia="Calibri"/>
          <w:kern w:val="2"/>
          <w:sz w:val="22"/>
          <w:szCs w:val="22"/>
          <w:lang w:val="pt-BR" w:bidi="it-IT"/>
        </w:rPr>
        <w:t xml:space="preserve">, </w:t>
      </w:r>
    </w:p>
    <w:p w14:paraId="39BB1DCE" w14:textId="63B6FA32" w:rsidR="0019498B" w:rsidRPr="00895716" w:rsidRDefault="000A030E">
      <w:pPr>
        <w:suppressAutoHyphens/>
        <w:spacing w:line="360" w:lineRule="atLeast"/>
        <w:contextualSpacing/>
        <w:jc w:val="center"/>
        <w:rPr>
          <w:rFonts w:eastAsia="Calibri"/>
          <w:b/>
          <w:kern w:val="2"/>
          <w:sz w:val="22"/>
          <w:szCs w:val="22"/>
          <w:lang w:val="pt-BR" w:bidi="it-IT"/>
        </w:rPr>
      </w:pPr>
      <w:r w:rsidRPr="00895716">
        <w:rPr>
          <w:rFonts w:eastAsia="Calibri"/>
          <w:b/>
          <w:kern w:val="2"/>
          <w:sz w:val="22"/>
          <w:szCs w:val="22"/>
          <w:lang w:val="pt-BR" w:bidi="it-IT"/>
        </w:rPr>
        <w:t>OFERECE</w:t>
      </w:r>
    </w:p>
    <w:p w14:paraId="7DA93A69" w14:textId="77777777" w:rsidR="00D64836" w:rsidRPr="00895716" w:rsidRDefault="00D64836">
      <w:pPr>
        <w:suppressAutoHyphens/>
        <w:spacing w:line="360" w:lineRule="atLeast"/>
        <w:contextualSpacing/>
        <w:jc w:val="center"/>
        <w:rPr>
          <w:rFonts w:eastAsia="Calibri"/>
          <w:b/>
          <w:kern w:val="2"/>
          <w:sz w:val="22"/>
          <w:szCs w:val="22"/>
          <w:lang w:val="pt-BR" w:bidi="it-IT"/>
        </w:rPr>
      </w:pPr>
    </w:p>
    <w:p w14:paraId="530112EA" w14:textId="225A7AB9" w:rsidR="009E1E27" w:rsidRPr="00895716" w:rsidRDefault="00D64836" w:rsidP="00D64836">
      <w:pPr>
        <w:suppressAutoHyphens/>
        <w:spacing w:line="240" w:lineRule="auto"/>
        <w:contextualSpacing/>
        <w:jc w:val="both"/>
        <w:rPr>
          <w:rFonts w:eastAsia="Calibri"/>
          <w:b/>
          <w:kern w:val="2"/>
          <w:sz w:val="22"/>
          <w:szCs w:val="22"/>
          <w:lang w:val="pt-BR" w:bidi="it-IT"/>
        </w:rPr>
      </w:pPr>
      <w:r w:rsidRPr="00895716">
        <w:rPr>
          <w:rFonts w:eastAsia="Calibri"/>
          <w:b/>
          <w:kern w:val="2"/>
          <w:lang w:val="pt-BR" w:bidi="it-IT"/>
        </w:rPr>
        <w:t>ANO 2026</w:t>
      </w:r>
      <w:r w:rsidR="00F24D69">
        <w:rPr>
          <w:rFonts w:eastAsia="Calibri"/>
          <w:b/>
          <w:kern w:val="2"/>
          <w:lang w:val="pt-BR" w:bidi="it-IT"/>
        </w:rPr>
        <w:t>/2027 (de 01/03/2026, até 28/02/2027)</w:t>
      </w:r>
      <w:r w:rsidRPr="00895716">
        <w:rPr>
          <w:rFonts w:eastAsia="Calibri"/>
          <w:b/>
          <w:kern w:val="2"/>
          <w:sz w:val="22"/>
          <w:szCs w:val="22"/>
          <w:lang w:val="pt-BR" w:bidi="it-IT"/>
        </w:rPr>
        <w:t xml:space="preserve"> - </w:t>
      </w:r>
      <w:r w:rsidR="00EB50A5" w:rsidRPr="00895716">
        <w:rPr>
          <w:rFonts w:eastAsia="Calibri"/>
          <w:b/>
          <w:kern w:val="2"/>
          <w:sz w:val="22"/>
          <w:szCs w:val="22"/>
          <w:lang w:val="pt-BR" w:bidi="it-IT"/>
        </w:rPr>
        <w:t xml:space="preserve">Indicação dos preços que a seguradora </w:t>
      </w:r>
      <w:r w:rsidR="00F24D69">
        <w:rPr>
          <w:rFonts w:eastAsia="Calibri"/>
          <w:b/>
          <w:kern w:val="2"/>
          <w:sz w:val="22"/>
          <w:szCs w:val="22"/>
          <w:lang w:val="pt-BR" w:bidi="it-IT"/>
        </w:rPr>
        <w:t>oferece</w:t>
      </w:r>
      <w:r w:rsidR="00895716">
        <w:rPr>
          <w:rFonts w:eastAsia="Calibri"/>
          <w:b/>
          <w:kern w:val="2"/>
          <w:sz w:val="22"/>
          <w:szCs w:val="22"/>
          <w:u w:val="single"/>
          <w:lang w:val="pt-BR" w:bidi="it-IT"/>
        </w:rPr>
        <w:t xml:space="preserve">, aos quais serão </w:t>
      </w:r>
      <w:r w:rsidR="00895716">
        <w:rPr>
          <w:rFonts w:eastAsia="Calibri"/>
          <w:b/>
          <w:kern w:val="2"/>
          <w:sz w:val="22"/>
          <w:szCs w:val="22"/>
          <w:lang w:val="pt-BR" w:bidi="it-IT"/>
        </w:rPr>
        <w:t>acrecentado</w:t>
      </w:r>
      <w:r w:rsidR="00EB50A5" w:rsidRPr="00895716">
        <w:rPr>
          <w:rFonts w:eastAsia="Calibri"/>
          <w:b/>
          <w:kern w:val="2"/>
          <w:sz w:val="22"/>
          <w:szCs w:val="22"/>
          <w:lang w:val="pt-BR" w:bidi="it-IT"/>
        </w:rPr>
        <w:t xml:space="preserve"> os valores dos seguintes indices:</w:t>
      </w:r>
    </w:p>
    <w:p w14:paraId="445E3C88" w14:textId="77777777" w:rsidR="00EB50A5" w:rsidRPr="00895716" w:rsidRDefault="00EB50A5" w:rsidP="00D64836">
      <w:pPr>
        <w:pStyle w:val="NormaleWeb"/>
        <w:rPr>
          <w:sz w:val="22"/>
          <w:szCs w:val="22"/>
          <w:lang w:eastAsia="en-US"/>
        </w:rPr>
      </w:pPr>
      <w:r w:rsidRPr="00895716">
        <w:rPr>
          <w:sz w:val="22"/>
          <w:szCs w:val="22"/>
          <w:lang w:eastAsia="en-US"/>
        </w:rPr>
        <w:t xml:space="preserve">-  </w:t>
      </w:r>
      <w:r w:rsidRPr="00895716">
        <w:rPr>
          <w:b/>
          <w:bCs/>
          <w:sz w:val="22"/>
          <w:szCs w:val="22"/>
          <w:lang w:eastAsia="en-US"/>
        </w:rPr>
        <w:t>Índice de sinistralidade</w:t>
      </w:r>
      <w:r w:rsidRPr="00895716">
        <w:rPr>
          <w:sz w:val="22"/>
          <w:szCs w:val="22"/>
          <w:lang w:eastAsia="en-US"/>
        </w:rPr>
        <w:t>, aplicável sempre que a utilização do plano de saúde ultrapasse 70% do prêmio anual pago pela contratante;</w:t>
      </w:r>
    </w:p>
    <w:p w14:paraId="21A1D2F1" w14:textId="4C4B0ED1" w:rsidR="00EB50A5" w:rsidRPr="00895716" w:rsidRDefault="00EB50A5" w:rsidP="00D64836">
      <w:pPr>
        <w:pStyle w:val="NormaleWeb"/>
        <w:rPr>
          <w:sz w:val="22"/>
          <w:szCs w:val="22"/>
          <w:lang w:eastAsia="en-US"/>
        </w:rPr>
      </w:pPr>
      <w:r w:rsidRPr="00895716">
        <w:rPr>
          <w:sz w:val="22"/>
          <w:szCs w:val="22"/>
          <w:lang w:eastAsia="en-US"/>
        </w:rPr>
        <w:t xml:space="preserve">- </w:t>
      </w:r>
      <w:r w:rsidRPr="00895716">
        <w:rPr>
          <w:b/>
          <w:bCs/>
          <w:sz w:val="22"/>
          <w:szCs w:val="22"/>
          <w:lang w:eastAsia="en-US"/>
        </w:rPr>
        <w:t>Índice VCMH (Variação dos Custos Médicos Hospitalares)</w:t>
      </w:r>
      <w:r w:rsidRPr="00895716">
        <w:rPr>
          <w:sz w:val="22"/>
          <w:szCs w:val="22"/>
          <w:lang w:eastAsia="en-US"/>
        </w:rPr>
        <w:t>, destinado a mensurar a variação anual dos preços (inflação) relativa aos custos médicos e hospitalares.</w:t>
      </w:r>
    </w:p>
    <w:tbl>
      <w:tblPr>
        <w:tblStyle w:val="Grigliatabella"/>
        <w:tblW w:w="9356" w:type="dxa"/>
        <w:jc w:val="center"/>
        <w:tblInd w:w="0" w:type="dxa"/>
        <w:tblLook w:val="04A0" w:firstRow="1" w:lastRow="0" w:firstColumn="1" w:lastColumn="0" w:noHBand="0" w:noVBand="1"/>
      </w:tblPr>
      <w:tblGrid>
        <w:gridCol w:w="1559"/>
        <w:gridCol w:w="2835"/>
        <w:gridCol w:w="1560"/>
        <w:gridCol w:w="3402"/>
      </w:tblGrid>
      <w:tr w:rsidR="00D64836" w:rsidRPr="00CC4467" w14:paraId="7303B3A8" w14:textId="114CCB84" w:rsidTr="0001500E">
        <w:trPr>
          <w:trHeight w:val="98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1D9F" w14:textId="77777777" w:rsidR="00D64836" w:rsidRDefault="00D64836" w:rsidP="00D64836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sz w:val="22"/>
                <w:szCs w:val="22"/>
                <w:lang w:val="pt-BR" w:eastAsia="pt-BR"/>
              </w:rPr>
            </w:pPr>
            <w:r>
              <w:rPr>
                <w:b/>
                <w:i/>
                <w:lang w:val="pt-BR" w:eastAsia="pt-BR"/>
              </w:rPr>
              <w:t>Faixa Etária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03A7" w14:textId="09BD18D0" w:rsidR="00D64836" w:rsidRDefault="00D64836" w:rsidP="00D64836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lang w:val="pt-BR" w:eastAsia="pt-BR"/>
              </w:rPr>
            </w:pPr>
            <w:r>
              <w:rPr>
                <w:b/>
                <w:i/>
                <w:lang w:val="pt-BR" w:eastAsia="pt-BR"/>
              </w:rPr>
              <w:t>Valor  unitário mensal plano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DB8F" w14:textId="77777777" w:rsidR="00D64836" w:rsidRDefault="00D64836" w:rsidP="00D64836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lang w:val="pt-BR" w:eastAsia="pt-BR"/>
              </w:rPr>
            </w:pPr>
            <w:r>
              <w:rPr>
                <w:b/>
                <w:i/>
                <w:lang w:val="pt-BR" w:eastAsia="pt-BR"/>
              </w:rPr>
              <w:t>Nº Beneficiários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E3A3" w14:textId="1FB9808D" w:rsidR="00D64836" w:rsidRDefault="00D64836" w:rsidP="00D64836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lang w:val="pt-BR" w:eastAsia="pt-BR"/>
              </w:rPr>
            </w:pPr>
            <w:r>
              <w:rPr>
                <w:b/>
                <w:i/>
                <w:lang w:val="pt-BR" w:eastAsia="pt-BR"/>
              </w:rPr>
              <w:t>Valor total mensal plano saúde</w:t>
            </w:r>
          </w:p>
        </w:tc>
      </w:tr>
      <w:tr w:rsidR="00D64836" w14:paraId="02E81133" w14:textId="03C985F9" w:rsidTr="0001500E">
        <w:trPr>
          <w:trHeight w:val="61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D43" w14:textId="77777777" w:rsidR="00D64836" w:rsidRDefault="00D64836" w:rsidP="00D64836">
            <w:pPr>
              <w:spacing w:line="276" w:lineRule="auto"/>
              <w:jc w:val="center"/>
              <w:rPr>
                <w:rFonts w:eastAsiaTheme="minorEastAsia"/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até</w:t>
            </w:r>
            <w:proofErr w:type="spellEnd"/>
            <w:r>
              <w:rPr>
                <w:color w:val="000000"/>
              </w:rPr>
              <w:t xml:space="preserve"> 18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5FA6" w14:textId="76843626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23F7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B191" w14:textId="0B587F5C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466FF641" w14:textId="65AAF5D0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0ED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 a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EBB2" w14:textId="491E41EC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F3F7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1E93" w14:textId="5D1AAEF5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335F6753" w14:textId="58B4066C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F24E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 a 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7A3E" w14:textId="28D3C6CA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898C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7E5A" w14:textId="63B6D23B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1B837233" w14:textId="5044D132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BA16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 a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BD26" w14:textId="5F7DF4DE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4F05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4218" w14:textId="77AC0A7B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09792897" w14:textId="3C9C0918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CE4B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 a 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DCD4" w14:textId="7E27DF68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72BB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2EE0" w14:textId="1E1B03DA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2086626C" w14:textId="5E109E92" w:rsidTr="0001500E">
        <w:trPr>
          <w:trHeight w:val="29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E3AE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 a 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2DE0" w14:textId="5AB29529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D5E5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535" w14:textId="0D6F7CB8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25A63187" w14:textId="24FF710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7BE2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 a 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8537" w14:textId="101133D1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48F9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68EE" w14:textId="09104D01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56F80D5E" w14:textId="6C694066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D451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a 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242F" w14:textId="7EFD9E4E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330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602F" w14:textId="5166CEA4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26372D11" w14:textId="37D7949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B2BB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 a 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72C6" w14:textId="62AF1E2E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CA4E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EAE7" w14:textId="70125B04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2555022A" w14:textId="25B13B3A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AD09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 a 64*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ED2B" w14:textId="7325B0AF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3542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E604" w14:textId="0B3AA8CF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50CB3EDC" w14:textId="1A381131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CA91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 a 74*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F730" w14:textId="1E5DFD93" w:rsidR="00D64836" w:rsidRDefault="00D64836" w:rsidP="00D64836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D676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4787" w14:textId="646AC684" w:rsidR="00D64836" w:rsidRDefault="00D64836" w:rsidP="00D64836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03C99431" w14:textId="13E4755B" w:rsidTr="0001500E">
        <w:trPr>
          <w:trHeight w:val="29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573D" w14:textId="77777777" w:rsidR="00D64836" w:rsidRDefault="00D64836" w:rsidP="00D6483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a 80*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866C" w14:textId="20161CB8" w:rsidR="00D64836" w:rsidRDefault="00D64836" w:rsidP="00D64836">
            <w:pPr>
              <w:spacing w:line="276" w:lineRule="auto"/>
              <w:jc w:val="center"/>
            </w:pPr>
            <w: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86BF" w14:textId="77777777" w:rsidR="00D64836" w:rsidRDefault="00D64836" w:rsidP="00D64836">
            <w:pPr>
              <w:spacing w:before="100" w:beforeAutospacing="1" w:after="100" w:afterAutospacing="1" w:line="276" w:lineRule="auto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18FE" w14:textId="396CD12E" w:rsidR="00D64836" w:rsidRDefault="00D64836" w:rsidP="00D64836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t>R$</w:t>
            </w:r>
          </w:p>
        </w:tc>
      </w:tr>
      <w:tr w:rsidR="00D64836" w14:paraId="3103C4C4" w14:textId="77777777" w:rsidTr="0001500E">
        <w:trPr>
          <w:trHeight w:val="309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E02" w14:textId="7C75B35A" w:rsidR="00D64836" w:rsidRPr="00D64836" w:rsidRDefault="00D64836" w:rsidP="00D64836">
            <w:pPr>
              <w:tabs>
                <w:tab w:val="left" w:pos="3210"/>
              </w:tabs>
              <w:spacing w:before="100" w:beforeAutospacing="1" w:after="100" w:afterAutospacing="1" w:line="276" w:lineRule="auto"/>
              <w:rPr>
                <w:sz w:val="22"/>
                <w:szCs w:val="22"/>
                <w:lang w:eastAsia="pt-BR"/>
              </w:rPr>
            </w:pPr>
            <w:r w:rsidRPr="00D64836">
              <w:rPr>
                <w:sz w:val="22"/>
                <w:szCs w:val="22"/>
                <w:lang w:eastAsia="pt-BR"/>
              </w:rPr>
              <w:t>CUSTO TOTAL MENSAL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55F" w14:textId="14B0AE77" w:rsidR="00D64836" w:rsidRDefault="00D64836" w:rsidP="00D64836">
            <w:pPr>
              <w:spacing w:line="276" w:lineRule="auto"/>
              <w:jc w:val="center"/>
            </w:pPr>
            <w:r w:rsidRPr="00CF069C">
              <w:t>R$</w:t>
            </w:r>
          </w:p>
        </w:tc>
      </w:tr>
      <w:tr w:rsidR="00D64836" w14:paraId="25F0D90A" w14:textId="77777777" w:rsidTr="0001500E">
        <w:trPr>
          <w:trHeight w:val="309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FC4F" w14:textId="24DDB52D" w:rsidR="00D64836" w:rsidRPr="00D64836" w:rsidRDefault="00D64836" w:rsidP="00D64836">
            <w:pPr>
              <w:tabs>
                <w:tab w:val="left" w:pos="3210"/>
              </w:tabs>
              <w:spacing w:before="100" w:beforeAutospacing="1" w:after="100" w:afterAutospacing="1" w:line="276" w:lineRule="auto"/>
              <w:rPr>
                <w:sz w:val="22"/>
                <w:szCs w:val="22"/>
                <w:lang w:val="pt-BR" w:eastAsia="pt-BR"/>
              </w:rPr>
            </w:pPr>
            <w:r w:rsidRPr="00D64836">
              <w:rPr>
                <w:sz w:val="22"/>
                <w:szCs w:val="22"/>
                <w:lang w:val="pt-BR" w:eastAsia="pt-BR"/>
              </w:rPr>
              <w:t xml:space="preserve">CUSTO TOTAL </w:t>
            </w:r>
            <w:r>
              <w:rPr>
                <w:sz w:val="22"/>
                <w:szCs w:val="22"/>
                <w:lang w:val="pt-BR" w:eastAsia="pt-BR"/>
              </w:rPr>
              <w:t xml:space="preserve">ANUAL </w:t>
            </w:r>
            <w:r w:rsidRPr="00D64836">
              <w:rPr>
                <w:sz w:val="22"/>
                <w:szCs w:val="22"/>
                <w:lang w:val="pt-BR" w:eastAsia="pt-BR"/>
              </w:rPr>
              <w:t>(</w:t>
            </w:r>
            <w:r>
              <w:rPr>
                <w:sz w:val="22"/>
                <w:szCs w:val="22"/>
                <w:lang w:val="pt-BR" w:eastAsia="pt-BR"/>
              </w:rPr>
              <w:t xml:space="preserve"> custo mensal x</w:t>
            </w:r>
            <w:r w:rsidRPr="00D64836">
              <w:rPr>
                <w:sz w:val="22"/>
                <w:szCs w:val="22"/>
                <w:lang w:val="pt-BR" w:eastAsia="pt-BR"/>
              </w:rPr>
              <w:t xml:space="preserve"> 12)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54BF" w14:textId="5921CCCB" w:rsidR="00D64836" w:rsidRPr="00D64836" w:rsidRDefault="00D64836" w:rsidP="00D64836">
            <w:pPr>
              <w:spacing w:line="276" w:lineRule="auto"/>
              <w:jc w:val="center"/>
              <w:rPr>
                <w:lang w:val="pt-BR"/>
              </w:rPr>
            </w:pPr>
            <w:r w:rsidRPr="00CF069C">
              <w:t>R$</w:t>
            </w:r>
          </w:p>
        </w:tc>
      </w:tr>
      <w:tr w:rsidR="00D64836" w:rsidRPr="00CC4467" w14:paraId="6DDD20B4" w14:textId="77777777" w:rsidTr="0001500E">
        <w:trPr>
          <w:trHeight w:val="69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FA27" w14:textId="77777777" w:rsidR="00D64836" w:rsidRDefault="00D64836" w:rsidP="003945F9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sz w:val="22"/>
                <w:szCs w:val="22"/>
                <w:lang w:val="pt-BR" w:eastAsia="pt-BR"/>
              </w:rPr>
            </w:pPr>
            <w:r>
              <w:rPr>
                <w:b/>
                <w:i/>
                <w:lang w:val="pt-BR" w:eastAsia="pt-BR"/>
              </w:rPr>
              <w:lastRenderedPageBreak/>
              <w:t>Faixa Etária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7015" w14:textId="1D76910B" w:rsidR="00D64836" w:rsidRDefault="00D64836" w:rsidP="00D64836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lang w:val="pt-BR" w:eastAsia="pt-BR"/>
              </w:rPr>
            </w:pPr>
            <w:r>
              <w:rPr>
                <w:b/>
                <w:i/>
                <w:lang w:val="pt-BR" w:eastAsia="pt-BR"/>
              </w:rPr>
              <w:t>Valor  unitário mensal plano odontológico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74CC" w14:textId="77777777" w:rsidR="00D64836" w:rsidRDefault="00D64836" w:rsidP="003945F9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lang w:val="pt-BR" w:eastAsia="pt-BR"/>
              </w:rPr>
            </w:pPr>
            <w:r>
              <w:rPr>
                <w:b/>
                <w:i/>
                <w:lang w:val="pt-BR" w:eastAsia="pt-BR"/>
              </w:rPr>
              <w:t>Nº Beneficiários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A588" w14:textId="3EB02C5B" w:rsidR="00D64836" w:rsidRDefault="00D64836" w:rsidP="003945F9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lang w:val="pt-BR" w:eastAsia="pt-BR"/>
              </w:rPr>
            </w:pPr>
            <w:r>
              <w:rPr>
                <w:b/>
                <w:i/>
                <w:lang w:val="pt-BR" w:eastAsia="pt-BR"/>
              </w:rPr>
              <w:t>Valor total mensal plano odontológico</w:t>
            </w:r>
          </w:p>
        </w:tc>
      </w:tr>
      <w:tr w:rsidR="00D64836" w14:paraId="03E9EFBE" w14:textId="77777777" w:rsidTr="0001500E">
        <w:trPr>
          <w:trHeight w:val="61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9279" w14:textId="77777777" w:rsidR="00D64836" w:rsidRDefault="00D64836" w:rsidP="003945F9">
            <w:pPr>
              <w:spacing w:line="276" w:lineRule="auto"/>
              <w:jc w:val="center"/>
              <w:rPr>
                <w:rFonts w:eastAsiaTheme="minorEastAsia"/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até</w:t>
            </w:r>
            <w:proofErr w:type="spellEnd"/>
            <w:r>
              <w:rPr>
                <w:color w:val="000000"/>
              </w:rPr>
              <w:t xml:space="preserve"> 18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1A2D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119B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384E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16DEB2BC" w14:textId="7777777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F29D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 a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396B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832D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563A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148E1E4D" w14:textId="7777777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8A98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 a 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E12E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7436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EE92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07C1A096" w14:textId="7777777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197C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 a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75A5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45B5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19E1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6E9AF394" w14:textId="7777777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57C9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 a 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83D4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C44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8C02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1F022C70" w14:textId="77777777" w:rsidTr="0001500E">
        <w:trPr>
          <w:trHeight w:val="29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6036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 a 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E3BD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A79E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500F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63C18095" w14:textId="7777777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8820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 a 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F963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0290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1F9D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7A141271" w14:textId="7777777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B6F6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a 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C53F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DF7A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F9C7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58037594" w14:textId="7777777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805E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 a 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9827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C956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D8CA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421F77C8" w14:textId="7777777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9173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 a 64*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A4B9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0CAB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F68E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26705076" w14:textId="77777777" w:rsidTr="0001500E">
        <w:trPr>
          <w:trHeight w:val="30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1776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 a 74*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E19C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 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EC0D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620E" w14:textId="77777777" w:rsidR="00D64836" w:rsidRDefault="00D64836" w:rsidP="003945F9">
            <w:pPr>
              <w:spacing w:line="276" w:lineRule="auto"/>
              <w:jc w:val="center"/>
            </w:pPr>
            <w:r>
              <w:t xml:space="preserve">R$ </w:t>
            </w:r>
          </w:p>
        </w:tc>
      </w:tr>
      <w:tr w:rsidR="00D64836" w14:paraId="5001B5D9" w14:textId="77777777" w:rsidTr="0001500E">
        <w:trPr>
          <w:trHeight w:val="29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7A23" w14:textId="77777777" w:rsidR="00D64836" w:rsidRDefault="00D64836" w:rsidP="003945F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a 80*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6C94" w14:textId="77777777" w:rsidR="00D64836" w:rsidRDefault="00D64836" w:rsidP="003945F9">
            <w:pPr>
              <w:spacing w:line="276" w:lineRule="auto"/>
              <w:jc w:val="center"/>
            </w:pPr>
            <w: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37C4" w14:textId="77777777" w:rsidR="00D64836" w:rsidRDefault="00D64836" w:rsidP="003945F9">
            <w:pPr>
              <w:spacing w:before="100" w:beforeAutospacing="1" w:after="100" w:afterAutospacing="1" w:line="276" w:lineRule="auto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3769" w14:textId="77777777" w:rsidR="00D64836" w:rsidRDefault="00D64836" w:rsidP="003945F9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t>R$</w:t>
            </w:r>
          </w:p>
        </w:tc>
      </w:tr>
      <w:tr w:rsidR="00D64836" w14:paraId="45D8145C" w14:textId="77777777" w:rsidTr="0001500E">
        <w:trPr>
          <w:trHeight w:val="309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597" w14:textId="77777777" w:rsidR="00D64836" w:rsidRPr="00D64836" w:rsidRDefault="00D64836" w:rsidP="003945F9">
            <w:pPr>
              <w:tabs>
                <w:tab w:val="left" w:pos="3210"/>
              </w:tabs>
              <w:spacing w:before="100" w:beforeAutospacing="1" w:after="100" w:afterAutospacing="1" w:line="276" w:lineRule="auto"/>
              <w:rPr>
                <w:sz w:val="22"/>
                <w:szCs w:val="22"/>
                <w:lang w:eastAsia="pt-BR"/>
              </w:rPr>
            </w:pPr>
            <w:r w:rsidRPr="00D64836">
              <w:rPr>
                <w:sz w:val="22"/>
                <w:szCs w:val="22"/>
                <w:lang w:eastAsia="pt-BR"/>
              </w:rPr>
              <w:t>CUSTO TOTAL MENSAL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F0F0" w14:textId="77777777" w:rsidR="00D64836" w:rsidRDefault="00D64836" w:rsidP="003945F9">
            <w:pPr>
              <w:spacing w:line="276" w:lineRule="auto"/>
              <w:jc w:val="center"/>
            </w:pPr>
            <w:r w:rsidRPr="00CF069C">
              <w:t>R$</w:t>
            </w:r>
          </w:p>
        </w:tc>
      </w:tr>
      <w:tr w:rsidR="00D64836" w14:paraId="73E08D0C" w14:textId="77777777" w:rsidTr="0001500E">
        <w:trPr>
          <w:trHeight w:val="309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D9DA" w14:textId="77777777" w:rsidR="00D64836" w:rsidRPr="00D64836" w:rsidRDefault="00D64836" w:rsidP="003945F9">
            <w:pPr>
              <w:tabs>
                <w:tab w:val="left" w:pos="3210"/>
              </w:tabs>
              <w:spacing w:before="100" w:beforeAutospacing="1" w:after="100" w:afterAutospacing="1" w:line="276" w:lineRule="auto"/>
              <w:rPr>
                <w:sz w:val="22"/>
                <w:szCs w:val="22"/>
                <w:lang w:val="pt-BR" w:eastAsia="pt-BR"/>
              </w:rPr>
            </w:pPr>
            <w:r w:rsidRPr="00D64836">
              <w:rPr>
                <w:sz w:val="22"/>
                <w:szCs w:val="22"/>
                <w:lang w:val="pt-BR" w:eastAsia="pt-BR"/>
              </w:rPr>
              <w:t xml:space="preserve">CUSTO TOTAL </w:t>
            </w:r>
            <w:r>
              <w:rPr>
                <w:sz w:val="22"/>
                <w:szCs w:val="22"/>
                <w:lang w:val="pt-BR" w:eastAsia="pt-BR"/>
              </w:rPr>
              <w:t xml:space="preserve">ANUAL </w:t>
            </w:r>
            <w:r w:rsidRPr="00D64836">
              <w:rPr>
                <w:sz w:val="22"/>
                <w:szCs w:val="22"/>
                <w:lang w:val="pt-BR" w:eastAsia="pt-BR"/>
              </w:rPr>
              <w:t>(</w:t>
            </w:r>
            <w:r>
              <w:rPr>
                <w:sz w:val="22"/>
                <w:szCs w:val="22"/>
                <w:lang w:val="pt-BR" w:eastAsia="pt-BR"/>
              </w:rPr>
              <w:t xml:space="preserve"> custo mensal x</w:t>
            </w:r>
            <w:r w:rsidRPr="00D64836">
              <w:rPr>
                <w:sz w:val="22"/>
                <w:szCs w:val="22"/>
                <w:lang w:val="pt-BR" w:eastAsia="pt-BR"/>
              </w:rPr>
              <w:t xml:space="preserve"> 12)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E2A" w14:textId="77777777" w:rsidR="00D64836" w:rsidRPr="00D64836" w:rsidRDefault="00D64836" w:rsidP="003945F9">
            <w:pPr>
              <w:spacing w:line="276" w:lineRule="auto"/>
              <w:jc w:val="center"/>
              <w:rPr>
                <w:lang w:val="pt-BR"/>
              </w:rPr>
            </w:pPr>
            <w:r w:rsidRPr="00CF069C">
              <w:t>R$</w:t>
            </w:r>
          </w:p>
        </w:tc>
      </w:tr>
    </w:tbl>
    <w:p w14:paraId="790684B7" w14:textId="77777777" w:rsidR="000274CF" w:rsidRDefault="000274CF" w:rsidP="000274CF">
      <w:pPr>
        <w:pStyle w:val="Default"/>
        <w:spacing w:line="360" w:lineRule="atLeast"/>
        <w:contextualSpacing/>
        <w:jc w:val="both"/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</w:pPr>
    </w:p>
    <w:p w14:paraId="4A0B2ECB" w14:textId="77777777" w:rsidR="000274CF" w:rsidRDefault="000274CF" w:rsidP="000274CF">
      <w:pPr>
        <w:pStyle w:val="Default"/>
        <w:spacing w:line="360" w:lineRule="atLeast"/>
        <w:contextualSpacing/>
        <w:jc w:val="both"/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</w:pPr>
      <w:r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  <w:t xml:space="preserve">Valor TOTAL ANUAL DO PLANO SAÙDE E DO PLANO ODONTOLÓGIOCO </w:t>
      </w:r>
    </w:p>
    <w:p w14:paraId="67251A3C" w14:textId="687A2D4A" w:rsidR="000274CF" w:rsidRDefault="000274CF" w:rsidP="000274CF">
      <w:pPr>
        <w:pStyle w:val="Default"/>
        <w:spacing w:line="360" w:lineRule="atLeast"/>
        <w:contextualSpacing/>
        <w:jc w:val="both"/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</w:pPr>
      <w:r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  <w:t>R$ _________________ (por extenso R$ __________________________________</w:t>
      </w:r>
      <w:r w:rsidR="00DD7AA8"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  <w:t>_______</w:t>
      </w:r>
      <w:r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  <w:t>_/</w:t>
      </w:r>
      <w:r w:rsidR="00DD7AA8"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  <w:t>__</w:t>
      </w:r>
      <w:r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  <w:t>__)</w:t>
      </w:r>
    </w:p>
    <w:p w14:paraId="6E470594" w14:textId="77777777" w:rsidR="00747619" w:rsidRPr="00747619" w:rsidRDefault="00F24D69" w:rsidP="000274CF">
      <w:pPr>
        <w:pStyle w:val="Default"/>
        <w:spacing w:line="360" w:lineRule="atLeast"/>
        <w:contextualSpacing/>
        <w:jc w:val="both"/>
        <w:rPr>
          <w:rFonts w:ascii="Times New Roman" w:eastAsia="Calibri" w:hAnsi="Times New Roman" w:cs="Times New Roman"/>
          <w:b/>
          <w:i/>
          <w:iCs/>
          <w:color w:val="auto"/>
          <w:kern w:val="1"/>
          <w:lang w:val="pt-BR" w:eastAsia="it-IT" w:bidi="it-IT"/>
        </w:rPr>
      </w:pPr>
      <w:r w:rsidRPr="00747619">
        <w:rPr>
          <w:rFonts w:ascii="Times New Roman" w:eastAsia="Calibri" w:hAnsi="Times New Roman" w:cs="Times New Roman"/>
          <w:b/>
          <w:i/>
          <w:iCs/>
          <w:color w:val="auto"/>
          <w:kern w:val="1"/>
          <w:lang w:val="pt-BR" w:eastAsia="it-IT" w:bidi="it-IT"/>
        </w:rPr>
        <w:t>LIMITE DE CUSTO ANUAL</w:t>
      </w:r>
      <w:r w:rsidR="00747619" w:rsidRPr="00747619">
        <w:rPr>
          <w:rFonts w:ascii="Times New Roman" w:eastAsia="Calibri" w:hAnsi="Times New Roman" w:cs="Times New Roman"/>
          <w:b/>
          <w:i/>
          <w:iCs/>
          <w:color w:val="auto"/>
          <w:kern w:val="1"/>
          <w:lang w:val="pt-BR" w:eastAsia="it-IT" w:bidi="it-IT"/>
        </w:rPr>
        <w:t xml:space="preserve"> (de 01/03/2026, até 28/02/2027) SUJEITO A DESCONTO:</w:t>
      </w:r>
    </w:p>
    <w:p w14:paraId="555013B4" w14:textId="1126291F" w:rsidR="00F24D69" w:rsidRPr="00B92B71" w:rsidRDefault="00F24D69" w:rsidP="000274CF">
      <w:pPr>
        <w:pStyle w:val="Default"/>
        <w:spacing w:line="360" w:lineRule="atLeast"/>
        <w:contextualSpacing/>
        <w:jc w:val="both"/>
        <w:rPr>
          <w:rFonts w:ascii="Times New Roman" w:eastAsia="Calibri" w:hAnsi="Times New Roman" w:cs="Times New Roman"/>
          <w:b/>
          <w:i/>
          <w:iCs/>
          <w:color w:val="FF0000"/>
          <w:kern w:val="1"/>
          <w:lang w:val="pt-BR" w:eastAsia="it-IT" w:bidi="it-IT"/>
        </w:rPr>
      </w:pPr>
      <w:r w:rsidRPr="00B92B71">
        <w:rPr>
          <w:rFonts w:ascii="Times New Roman" w:eastAsia="Calibri" w:hAnsi="Times New Roman" w:cs="Times New Roman"/>
          <w:b/>
          <w:i/>
          <w:iCs/>
          <w:color w:val="FF0000"/>
          <w:kern w:val="1"/>
          <w:lang w:val="pt-BR" w:eastAsia="it-IT" w:bidi="it-IT"/>
        </w:rPr>
        <w:t xml:space="preserve">R$ </w:t>
      </w:r>
      <w:r w:rsidR="00541DDC">
        <w:rPr>
          <w:rFonts w:ascii="Times New Roman" w:eastAsia="Calibri" w:hAnsi="Times New Roman" w:cs="Times New Roman"/>
          <w:b/>
          <w:i/>
          <w:iCs/>
          <w:color w:val="FF0000"/>
          <w:kern w:val="1"/>
          <w:lang w:val="pt-BR" w:eastAsia="it-IT" w:bidi="it-IT"/>
        </w:rPr>
        <w:t>3.366</w:t>
      </w:r>
      <w:r w:rsidR="00747619" w:rsidRPr="00B92B71">
        <w:rPr>
          <w:rFonts w:ascii="Times New Roman" w:eastAsia="Calibri" w:hAnsi="Times New Roman" w:cs="Times New Roman"/>
          <w:b/>
          <w:i/>
          <w:iCs/>
          <w:color w:val="FF0000"/>
          <w:kern w:val="1"/>
          <w:lang w:val="pt-BR" w:eastAsia="it-IT" w:bidi="it-IT"/>
        </w:rPr>
        <w:t>.666,67</w:t>
      </w:r>
    </w:p>
    <w:p w14:paraId="1ECF07CD" w14:textId="77777777" w:rsidR="00747619" w:rsidRPr="00895716" w:rsidRDefault="00747619" w:rsidP="000274CF">
      <w:pPr>
        <w:pStyle w:val="Default"/>
        <w:spacing w:line="360" w:lineRule="atLeast"/>
        <w:contextualSpacing/>
        <w:jc w:val="both"/>
        <w:rPr>
          <w:rFonts w:ascii="Times New Roman" w:eastAsia="Calibri" w:hAnsi="Times New Roman" w:cs="Times New Roman"/>
          <w:i/>
          <w:iCs/>
          <w:color w:val="auto"/>
          <w:kern w:val="1"/>
          <w:lang w:val="pt-BR" w:eastAsia="it-IT" w:bidi="it-IT"/>
        </w:rPr>
      </w:pPr>
    </w:p>
    <w:p w14:paraId="034B4B2C" w14:textId="32A5DBCF" w:rsidR="00517D63" w:rsidRPr="00895716" w:rsidRDefault="00F24D69" w:rsidP="00D64836">
      <w:pPr>
        <w:suppressAutoHyphens/>
        <w:spacing w:line="240" w:lineRule="auto"/>
        <w:contextualSpacing/>
        <w:jc w:val="both"/>
        <w:rPr>
          <w:rFonts w:eastAsia="Calibri"/>
          <w:b/>
          <w:kern w:val="2"/>
          <w:lang w:val="pt-BR" w:bidi="it-IT"/>
        </w:rPr>
      </w:pPr>
      <w:r>
        <w:rPr>
          <w:rFonts w:eastAsia="Calibri"/>
          <w:b/>
          <w:kern w:val="2"/>
          <w:lang w:val="pt-BR" w:bidi="it-IT"/>
        </w:rPr>
        <w:t>ANO 2027/2028 (de 01/03/2027, até 29/02/2028)</w:t>
      </w:r>
    </w:p>
    <w:p w14:paraId="7FF3E99E" w14:textId="7875AAAD" w:rsidR="00D64836" w:rsidRPr="00895716" w:rsidRDefault="00517D63" w:rsidP="00D64836">
      <w:pPr>
        <w:suppressAutoHyphens/>
        <w:spacing w:line="240" w:lineRule="auto"/>
        <w:contextualSpacing/>
        <w:jc w:val="both"/>
        <w:rPr>
          <w:rFonts w:eastAsia="Calibri"/>
          <w:kern w:val="2"/>
          <w:sz w:val="22"/>
          <w:szCs w:val="22"/>
          <w:lang w:val="pt-BR" w:bidi="it-IT"/>
        </w:rPr>
      </w:pPr>
      <w:r w:rsidRPr="00895716">
        <w:rPr>
          <w:rFonts w:eastAsia="Calibri"/>
          <w:kern w:val="2"/>
          <w:sz w:val="22"/>
          <w:szCs w:val="22"/>
          <w:lang w:val="pt-BR" w:bidi="it-IT"/>
        </w:rPr>
        <w:t>Neste ano, o valor que a Embaixada pagará è igual ao valor que serà pago no</w:t>
      </w:r>
      <w:r w:rsidR="00895716" w:rsidRPr="00895716">
        <w:rPr>
          <w:rFonts w:eastAsia="Calibri"/>
          <w:kern w:val="2"/>
          <w:sz w:val="22"/>
          <w:szCs w:val="22"/>
          <w:lang w:val="pt-BR" w:bidi="it-IT"/>
        </w:rPr>
        <w:t xml:space="preserve"> ano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 2026</w:t>
      </w:r>
      <w:r w:rsidR="00CC4467">
        <w:rPr>
          <w:rFonts w:eastAsia="Calibri"/>
          <w:kern w:val="2"/>
          <w:sz w:val="22"/>
          <w:szCs w:val="22"/>
          <w:lang w:val="pt-BR" w:bidi="it-IT"/>
        </w:rPr>
        <w:t>/2027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, acrecentando:</w:t>
      </w:r>
    </w:p>
    <w:p w14:paraId="4B5661F6" w14:textId="77777777" w:rsidR="00D64836" w:rsidRPr="00895716" w:rsidRDefault="00D64836" w:rsidP="00D64836">
      <w:pPr>
        <w:pStyle w:val="NormaleWeb"/>
        <w:rPr>
          <w:sz w:val="22"/>
          <w:szCs w:val="22"/>
          <w:lang w:eastAsia="en-US"/>
        </w:rPr>
      </w:pPr>
      <w:r w:rsidRPr="00895716">
        <w:rPr>
          <w:sz w:val="22"/>
          <w:szCs w:val="22"/>
          <w:lang w:eastAsia="en-US"/>
        </w:rPr>
        <w:t xml:space="preserve">-  </w:t>
      </w:r>
      <w:r w:rsidRPr="00895716">
        <w:rPr>
          <w:b/>
          <w:bCs/>
          <w:sz w:val="22"/>
          <w:szCs w:val="22"/>
          <w:lang w:eastAsia="en-US"/>
        </w:rPr>
        <w:t>Índice de sinistralidade</w:t>
      </w:r>
      <w:r w:rsidRPr="00895716">
        <w:rPr>
          <w:sz w:val="22"/>
          <w:szCs w:val="22"/>
          <w:lang w:eastAsia="en-US"/>
        </w:rPr>
        <w:t>, aplicável sempre que a utilização do plano de saúde ultrapasse 70% do prêmio anual pago pela contratante;</w:t>
      </w:r>
    </w:p>
    <w:p w14:paraId="7FA138F3" w14:textId="161F5485" w:rsidR="00895716" w:rsidRPr="00895716" w:rsidRDefault="00D64836" w:rsidP="00D64836">
      <w:pPr>
        <w:pStyle w:val="NormaleWeb"/>
        <w:rPr>
          <w:sz w:val="22"/>
          <w:szCs w:val="22"/>
          <w:lang w:eastAsia="en-US"/>
        </w:rPr>
      </w:pPr>
      <w:r w:rsidRPr="00895716">
        <w:rPr>
          <w:sz w:val="22"/>
          <w:szCs w:val="22"/>
          <w:lang w:eastAsia="en-US"/>
        </w:rPr>
        <w:t xml:space="preserve">- </w:t>
      </w:r>
      <w:r w:rsidRPr="00895716">
        <w:rPr>
          <w:b/>
          <w:bCs/>
          <w:sz w:val="22"/>
          <w:szCs w:val="22"/>
          <w:lang w:eastAsia="en-US"/>
        </w:rPr>
        <w:t>Índice VCMH (Variação dos Custos Médicos Hospitalares)</w:t>
      </w:r>
      <w:r w:rsidRPr="00895716">
        <w:rPr>
          <w:sz w:val="22"/>
          <w:szCs w:val="22"/>
          <w:lang w:eastAsia="en-US"/>
        </w:rPr>
        <w:t>, destinado a mensurar a variação anual dos preços (inflação) relativa aos custos médicos e hospitalares.</w:t>
      </w:r>
    </w:p>
    <w:p w14:paraId="05CE3D4B" w14:textId="7CE3DB2B" w:rsidR="00F24D69" w:rsidRDefault="00F24D69" w:rsidP="00517D63">
      <w:pPr>
        <w:suppressAutoHyphens/>
        <w:spacing w:line="240" w:lineRule="auto"/>
        <w:contextualSpacing/>
        <w:jc w:val="both"/>
        <w:rPr>
          <w:rFonts w:eastAsia="Calibri"/>
          <w:b/>
          <w:kern w:val="2"/>
          <w:lang w:val="pt-BR" w:bidi="it-IT"/>
        </w:rPr>
      </w:pPr>
      <w:r>
        <w:rPr>
          <w:rFonts w:eastAsia="Calibri"/>
          <w:b/>
          <w:kern w:val="2"/>
          <w:lang w:val="pt-BR" w:bidi="it-IT"/>
        </w:rPr>
        <w:t>ANO 2028/2029 (de 01/03/2028, até 28/02/2029)</w:t>
      </w:r>
    </w:p>
    <w:p w14:paraId="7756CFC4" w14:textId="57FDEB8E" w:rsidR="00517D63" w:rsidRPr="00895716" w:rsidRDefault="00517D63" w:rsidP="00517D63">
      <w:pPr>
        <w:suppressAutoHyphens/>
        <w:spacing w:line="240" w:lineRule="auto"/>
        <w:contextualSpacing/>
        <w:jc w:val="both"/>
        <w:rPr>
          <w:rFonts w:eastAsia="Calibri"/>
          <w:kern w:val="2"/>
          <w:sz w:val="22"/>
          <w:szCs w:val="22"/>
          <w:lang w:val="pt-BR" w:bidi="it-IT"/>
        </w:rPr>
      </w:pPr>
      <w:r w:rsidRPr="00895716">
        <w:rPr>
          <w:rFonts w:eastAsia="Calibri"/>
          <w:kern w:val="2"/>
          <w:sz w:val="22"/>
          <w:szCs w:val="22"/>
          <w:lang w:val="pt-BR" w:bidi="it-IT"/>
        </w:rPr>
        <w:t xml:space="preserve">Neste ano, o valor que a Embaixada pagará è igual ao valor que serà pago no </w:t>
      </w:r>
      <w:r w:rsidR="00895716" w:rsidRPr="00895716">
        <w:rPr>
          <w:rFonts w:eastAsia="Calibri"/>
          <w:kern w:val="2"/>
          <w:sz w:val="22"/>
          <w:szCs w:val="22"/>
          <w:lang w:val="pt-BR" w:bidi="it-IT"/>
        </w:rPr>
        <w:t xml:space="preserve">ano 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2027</w:t>
      </w:r>
      <w:r w:rsidR="00CC4467">
        <w:rPr>
          <w:rFonts w:eastAsia="Calibri"/>
          <w:kern w:val="2"/>
          <w:sz w:val="22"/>
          <w:szCs w:val="22"/>
          <w:lang w:val="pt-BR" w:bidi="it-IT"/>
        </w:rPr>
        <w:t>/2028</w:t>
      </w:r>
      <w:r w:rsidRPr="00895716">
        <w:rPr>
          <w:rFonts w:eastAsia="Calibri"/>
          <w:kern w:val="2"/>
          <w:sz w:val="22"/>
          <w:szCs w:val="22"/>
          <w:lang w:val="pt-BR" w:bidi="it-IT"/>
        </w:rPr>
        <w:t>, acrecentando:</w:t>
      </w:r>
    </w:p>
    <w:p w14:paraId="586D87EA" w14:textId="77777777" w:rsidR="00517D63" w:rsidRPr="00895716" w:rsidRDefault="00517D63" w:rsidP="00517D63">
      <w:pPr>
        <w:pStyle w:val="NormaleWeb"/>
        <w:rPr>
          <w:sz w:val="22"/>
          <w:szCs w:val="22"/>
          <w:lang w:eastAsia="en-US"/>
        </w:rPr>
      </w:pPr>
      <w:r w:rsidRPr="00895716">
        <w:rPr>
          <w:sz w:val="22"/>
          <w:szCs w:val="22"/>
          <w:lang w:eastAsia="en-US"/>
        </w:rPr>
        <w:t xml:space="preserve">-  </w:t>
      </w:r>
      <w:r w:rsidRPr="00895716">
        <w:rPr>
          <w:b/>
          <w:bCs/>
          <w:sz w:val="22"/>
          <w:szCs w:val="22"/>
          <w:lang w:eastAsia="en-US"/>
        </w:rPr>
        <w:t>Índice de sinistralidade</w:t>
      </w:r>
      <w:r w:rsidRPr="00895716">
        <w:rPr>
          <w:sz w:val="22"/>
          <w:szCs w:val="22"/>
          <w:lang w:eastAsia="en-US"/>
        </w:rPr>
        <w:t>, aplicável sempre que a utiliza</w:t>
      </w:r>
      <w:bookmarkStart w:id="0" w:name="_GoBack"/>
      <w:bookmarkEnd w:id="0"/>
      <w:r w:rsidRPr="00895716">
        <w:rPr>
          <w:sz w:val="22"/>
          <w:szCs w:val="22"/>
          <w:lang w:eastAsia="en-US"/>
        </w:rPr>
        <w:t>ção do plano de saúde ultrapasse 70% do prêmio anual pago pela contratante;</w:t>
      </w:r>
    </w:p>
    <w:p w14:paraId="625FD3FA" w14:textId="0DC2C747" w:rsidR="00107C66" w:rsidRPr="0047158E" w:rsidRDefault="00517D63" w:rsidP="0047158E">
      <w:pPr>
        <w:pStyle w:val="NormaleWeb"/>
        <w:rPr>
          <w:sz w:val="22"/>
          <w:szCs w:val="22"/>
          <w:lang w:eastAsia="en-US"/>
        </w:rPr>
      </w:pPr>
      <w:r w:rsidRPr="00895716">
        <w:rPr>
          <w:sz w:val="22"/>
          <w:szCs w:val="22"/>
          <w:lang w:eastAsia="en-US"/>
        </w:rPr>
        <w:t xml:space="preserve">- </w:t>
      </w:r>
      <w:r w:rsidRPr="00895716">
        <w:rPr>
          <w:b/>
          <w:bCs/>
          <w:sz w:val="22"/>
          <w:szCs w:val="22"/>
          <w:lang w:eastAsia="en-US"/>
        </w:rPr>
        <w:t>Índice VCMH (Variação dos Custos Médicos Hospitalares)</w:t>
      </w:r>
      <w:r w:rsidRPr="00895716">
        <w:rPr>
          <w:sz w:val="22"/>
          <w:szCs w:val="22"/>
          <w:lang w:eastAsia="en-US"/>
        </w:rPr>
        <w:t xml:space="preserve">, destinado a </w:t>
      </w:r>
      <w:r w:rsidR="00747619">
        <w:rPr>
          <w:sz w:val="22"/>
          <w:szCs w:val="22"/>
          <w:lang w:eastAsia="en-US"/>
        </w:rPr>
        <w:t>mensurar a variação anual dos pr</w:t>
      </w:r>
      <w:r w:rsidRPr="00895716">
        <w:rPr>
          <w:sz w:val="22"/>
          <w:szCs w:val="22"/>
          <w:lang w:eastAsia="en-US"/>
        </w:rPr>
        <w:t>eços (inflação) relativa ao</w:t>
      </w:r>
      <w:r w:rsidR="0047158E">
        <w:rPr>
          <w:sz w:val="22"/>
          <w:szCs w:val="22"/>
          <w:lang w:eastAsia="en-US"/>
        </w:rPr>
        <w:t>s custos médicos e hospitalares.</w:t>
      </w:r>
    </w:p>
    <w:p w14:paraId="15CECDC6" w14:textId="74E934BF" w:rsidR="00107C66" w:rsidRPr="0047158E" w:rsidRDefault="00107C66" w:rsidP="00702AD3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b/>
          <w:bCs/>
          <w:i/>
          <w:sz w:val="22"/>
          <w:szCs w:val="22"/>
          <w:lang w:val="pt-BR"/>
        </w:rPr>
      </w:pPr>
      <w:r w:rsidRPr="00744777">
        <w:rPr>
          <w:rFonts w:ascii="Times New Roman" w:hAnsi="Times New Roman" w:cs="Times New Roman"/>
          <w:i/>
          <w:sz w:val="22"/>
          <w:szCs w:val="22"/>
          <w:lang w:val="pt-BR"/>
        </w:rPr>
        <w:t>O operador econômico se compromete a não alterar o percentual de desconto total e por unidade individual, conforme indicado acima, independentemente do aumento ou da redução do número de beneficiários.</w:t>
      </w:r>
    </w:p>
    <w:p w14:paraId="7EF2E9F5" w14:textId="77777777" w:rsidR="00744777" w:rsidRPr="00744777" w:rsidRDefault="00744777" w:rsidP="00744777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val="pt-BR" w:bidi="it-IT"/>
        </w:rPr>
      </w:pPr>
      <w:r>
        <w:rPr>
          <w:rFonts w:eastAsia="Calibri"/>
          <w:kern w:val="1"/>
          <w:sz w:val="22"/>
          <w:szCs w:val="22"/>
          <w:lang w:val="pt-BR" w:bidi="it-IT"/>
        </w:rPr>
        <w:t>[</w:t>
      </w:r>
      <w:r w:rsidRPr="00744777">
        <w:rPr>
          <w:rFonts w:eastAsia="Calibri"/>
          <w:i/>
          <w:kern w:val="1"/>
          <w:sz w:val="22"/>
          <w:szCs w:val="22"/>
          <w:lang w:val="pt-BR" w:bidi="it-IT"/>
        </w:rPr>
        <w:t>Local, data</w:t>
      </w:r>
      <w:r>
        <w:rPr>
          <w:rFonts w:eastAsia="Calibri"/>
          <w:kern w:val="1"/>
          <w:sz w:val="22"/>
          <w:szCs w:val="22"/>
          <w:lang w:val="pt-BR" w:bidi="it-IT"/>
        </w:rPr>
        <w:t>]</w:t>
      </w:r>
    </w:p>
    <w:p w14:paraId="0ADB37B1" w14:textId="77777777" w:rsidR="00747619" w:rsidRDefault="00107C66" w:rsidP="00747619">
      <w:pPr>
        <w:suppressAutoHyphens/>
        <w:spacing w:line="360" w:lineRule="atLeast"/>
        <w:contextualSpacing/>
        <w:jc w:val="right"/>
        <w:rPr>
          <w:rFonts w:eastAsia="Calibri"/>
          <w:b/>
          <w:kern w:val="1"/>
          <w:sz w:val="22"/>
          <w:szCs w:val="22"/>
          <w:lang w:val="pt-BR" w:bidi="it-IT"/>
        </w:rPr>
      </w:pPr>
      <w:r w:rsidRPr="00744777">
        <w:rPr>
          <w:rFonts w:eastAsia="Calibri"/>
          <w:b/>
          <w:kern w:val="1"/>
          <w:sz w:val="22"/>
          <w:szCs w:val="22"/>
          <w:lang w:val="pt-BR" w:bidi="it-IT"/>
        </w:rPr>
        <w:t>___</w:t>
      </w:r>
      <w:r w:rsidR="0047158E">
        <w:rPr>
          <w:rFonts w:eastAsia="Calibri"/>
          <w:b/>
          <w:kern w:val="1"/>
          <w:sz w:val="22"/>
          <w:szCs w:val="22"/>
          <w:lang w:val="pt-BR" w:bidi="it-IT"/>
        </w:rPr>
        <w:t>__________________</w:t>
      </w:r>
    </w:p>
    <w:p w14:paraId="576BCB1E" w14:textId="747A1742" w:rsidR="00895716" w:rsidRPr="00F24D69" w:rsidRDefault="00107C66" w:rsidP="00747619">
      <w:pPr>
        <w:suppressAutoHyphens/>
        <w:spacing w:line="360" w:lineRule="atLeast"/>
        <w:ind w:left="6372" w:firstLine="708"/>
        <w:contextualSpacing/>
        <w:jc w:val="center"/>
        <w:rPr>
          <w:rFonts w:eastAsia="Calibri"/>
          <w:b/>
          <w:kern w:val="1"/>
          <w:sz w:val="22"/>
          <w:szCs w:val="22"/>
          <w:lang w:val="pt-BR" w:bidi="it-IT"/>
        </w:rPr>
      </w:pPr>
      <w:r w:rsidRPr="00744777">
        <w:rPr>
          <w:rFonts w:eastAsia="Calibri"/>
          <w:i/>
          <w:kern w:val="1"/>
          <w:sz w:val="22"/>
          <w:szCs w:val="22"/>
          <w:lang w:val="pt-BR" w:bidi="it-IT"/>
        </w:rPr>
        <w:t>(assinatura)</w:t>
      </w:r>
      <w:r w:rsidR="00895716">
        <w:rPr>
          <w:rStyle w:val="Rimandonotaapidipagina"/>
          <w:rFonts w:eastAsia="Calibri"/>
          <w:i/>
          <w:kern w:val="1"/>
          <w:sz w:val="22"/>
          <w:szCs w:val="22"/>
          <w:lang w:val="pt-BR" w:bidi="it-IT"/>
        </w:rPr>
        <w:footnoteReference w:id="1"/>
      </w:r>
    </w:p>
    <w:sectPr w:rsidR="00895716" w:rsidRPr="00F24D69" w:rsidSect="00BC604C">
      <w:footerReference w:type="default" r:id="rId8"/>
      <w:pgSz w:w="11906" w:h="16838"/>
      <w:pgMar w:top="680" w:right="1134" w:bottom="28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B5BF4" w14:textId="77777777" w:rsidR="00AD0496" w:rsidRDefault="00AD0496">
      <w:r>
        <w:separator/>
      </w:r>
    </w:p>
  </w:endnote>
  <w:endnote w:type="continuationSeparator" w:id="0">
    <w:p w14:paraId="585F4933" w14:textId="77777777" w:rsidR="00AD0496" w:rsidRDefault="00AD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99F5" w14:textId="77777777" w:rsidR="00A10C98" w:rsidRDefault="00CC4467">
    <w:pPr>
      <w:pStyle w:val="Pidipagina"/>
      <w:jc w:val="center"/>
    </w:pPr>
  </w:p>
  <w:p w14:paraId="65951AE7" w14:textId="77777777" w:rsidR="00A10C98" w:rsidRDefault="00CC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6D482" w14:textId="77777777" w:rsidR="00AD0496" w:rsidRDefault="00AD0496">
      <w:r>
        <w:separator/>
      </w:r>
    </w:p>
  </w:footnote>
  <w:footnote w:type="continuationSeparator" w:id="0">
    <w:p w14:paraId="7D2E7499" w14:textId="77777777" w:rsidR="00AD0496" w:rsidRDefault="00AD0496">
      <w:r>
        <w:continuationSeparator/>
      </w:r>
    </w:p>
  </w:footnote>
  <w:footnote w:id="1">
    <w:p w14:paraId="668172D6" w14:textId="60A89BF6" w:rsidR="00895716" w:rsidRPr="00895716" w:rsidRDefault="00895716">
      <w:pPr>
        <w:pStyle w:val="Testonotaapidipagina"/>
        <w:rPr>
          <w:lang w:val="pt-BR"/>
        </w:rPr>
      </w:pPr>
      <w:r>
        <w:rPr>
          <w:rStyle w:val="Rimandonotaapidipagina"/>
        </w:rPr>
        <w:footnoteRef/>
      </w:r>
      <w:r w:rsidRPr="00895716">
        <w:rPr>
          <w:lang w:val="pt-BR"/>
        </w:rPr>
        <w:t xml:space="preserve"> </w:t>
      </w:r>
      <w:r>
        <w:rPr>
          <w:sz w:val="22"/>
          <w:szCs w:val="22"/>
          <w:lang w:val="pt-BR"/>
        </w:rPr>
        <w:t>A assinatura deve ser reconhecida em um cartório de notas.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6E72"/>
    <w:multiLevelType w:val="hybridMultilevel"/>
    <w:tmpl w:val="7F881C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252"/>
    <w:multiLevelType w:val="hybridMultilevel"/>
    <w:tmpl w:val="00925D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040AB"/>
    <w:multiLevelType w:val="hybridMultilevel"/>
    <w:tmpl w:val="A77810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F079F"/>
    <w:multiLevelType w:val="hybridMultilevel"/>
    <w:tmpl w:val="34DC24AC"/>
    <w:lvl w:ilvl="0" w:tplc="04100005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079"/>
        </w:tabs>
        <w:ind w:left="407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799"/>
        </w:tabs>
        <w:ind w:left="47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39"/>
        </w:tabs>
        <w:ind w:left="623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959"/>
        </w:tabs>
        <w:ind w:left="69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7D0C7D01"/>
    <w:multiLevelType w:val="hybridMultilevel"/>
    <w:tmpl w:val="A38E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8B"/>
    <w:rsid w:val="00004210"/>
    <w:rsid w:val="0001500E"/>
    <w:rsid w:val="000274CF"/>
    <w:rsid w:val="0005442F"/>
    <w:rsid w:val="000854C9"/>
    <w:rsid w:val="000A030E"/>
    <w:rsid w:val="00105F84"/>
    <w:rsid w:val="00107C66"/>
    <w:rsid w:val="00124361"/>
    <w:rsid w:val="0015577D"/>
    <w:rsid w:val="00157B10"/>
    <w:rsid w:val="00183918"/>
    <w:rsid w:val="0019498B"/>
    <w:rsid w:val="001A55F3"/>
    <w:rsid w:val="00207B65"/>
    <w:rsid w:val="00284296"/>
    <w:rsid w:val="00303A83"/>
    <w:rsid w:val="0037032F"/>
    <w:rsid w:val="003955E5"/>
    <w:rsid w:val="003B5FDA"/>
    <w:rsid w:val="003C324F"/>
    <w:rsid w:val="003C40FC"/>
    <w:rsid w:val="003F0B40"/>
    <w:rsid w:val="00445FDE"/>
    <w:rsid w:val="0047158E"/>
    <w:rsid w:val="004879C2"/>
    <w:rsid w:val="004A19EE"/>
    <w:rsid w:val="004F7F18"/>
    <w:rsid w:val="00517D63"/>
    <w:rsid w:val="00541DDC"/>
    <w:rsid w:val="005B7074"/>
    <w:rsid w:val="005F6D40"/>
    <w:rsid w:val="00630DA7"/>
    <w:rsid w:val="00644AD3"/>
    <w:rsid w:val="00651F9B"/>
    <w:rsid w:val="00702AD3"/>
    <w:rsid w:val="007122B7"/>
    <w:rsid w:val="00744777"/>
    <w:rsid w:val="00747619"/>
    <w:rsid w:val="0075756B"/>
    <w:rsid w:val="00766EA1"/>
    <w:rsid w:val="007A49DF"/>
    <w:rsid w:val="007E0D0E"/>
    <w:rsid w:val="007F7ED3"/>
    <w:rsid w:val="0080579F"/>
    <w:rsid w:val="008406B6"/>
    <w:rsid w:val="008528CB"/>
    <w:rsid w:val="00895716"/>
    <w:rsid w:val="00897D61"/>
    <w:rsid w:val="008D2D75"/>
    <w:rsid w:val="008F77E2"/>
    <w:rsid w:val="00921104"/>
    <w:rsid w:val="00982655"/>
    <w:rsid w:val="009C147E"/>
    <w:rsid w:val="009E1E27"/>
    <w:rsid w:val="00A37CFE"/>
    <w:rsid w:val="00A90EA8"/>
    <w:rsid w:val="00AB3694"/>
    <w:rsid w:val="00AD0496"/>
    <w:rsid w:val="00AD16D2"/>
    <w:rsid w:val="00AE00A3"/>
    <w:rsid w:val="00B65901"/>
    <w:rsid w:val="00B772BB"/>
    <w:rsid w:val="00B87E61"/>
    <w:rsid w:val="00B92B71"/>
    <w:rsid w:val="00BB6F7B"/>
    <w:rsid w:val="00BC604C"/>
    <w:rsid w:val="00C309EF"/>
    <w:rsid w:val="00CA6DAA"/>
    <w:rsid w:val="00CC4467"/>
    <w:rsid w:val="00D64836"/>
    <w:rsid w:val="00D86FDB"/>
    <w:rsid w:val="00DA3103"/>
    <w:rsid w:val="00DD7AA8"/>
    <w:rsid w:val="00E823A2"/>
    <w:rsid w:val="00EB50A5"/>
    <w:rsid w:val="00F22D6A"/>
    <w:rsid w:val="00F24D69"/>
    <w:rsid w:val="00F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54FB"/>
  <w15:chartTrackingRefBased/>
  <w15:docId w15:val="{CEF32A62-E3F5-4610-9A2A-FFBD578B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9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949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9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9498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2A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6EA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E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2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2BB"/>
    <w:rPr>
      <w:rFonts w:ascii="Segoe UI" w:eastAsia="Times New Roman" w:hAnsi="Segoe UI" w:cs="Segoe UI"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D86FD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54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54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54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54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54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EB50A5"/>
    <w:pPr>
      <w:spacing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B50A5"/>
    <w:pPr>
      <w:spacing w:before="100" w:beforeAutospacing="1" w:after="100" w:afterAutospacing="1" w:line="240" w:lineRule="auto"/>
    </w:pPr>
    <w:rPr>
      <w:lang w:val="pt-BR" w:eastAsia="pt-B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5716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571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5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5524-6358-4926-8C63-754302F8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Vokopola</dc:creator>
  <cp:keywords/>
  <dc:description/>
  <cp:lastModifiedBy>Massimo De Angelis</cp:lastModifiedBy>
  <cp:revision>62</cp:revision>
  <dcterms:created xsi:type="dcterms:W3CDTF">2024-11-07T11:10:00Z</dcterms:created>
  <dcterms:modified xsi:type="dcterms:W3CDTF">2025-11-25T20:28:00Z</dcterms:modified>
</cp:coreProperties>
</file>